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</w:rPr>
        <w:t xml:space="preserve">                          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"Березовская средняя общеобразовательная школа  "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616D">
        <w:rPr>
          <w:rFonts w:ascii="Times New Roman" w:eastAsia="Times New Roman" w:hAnsi="Times New Roman" w:cs="Times New Roman"/>
          <w:sz w:val="28"/>
          <w:szCs w:val="28"/>
        </w:rPr>
        <w:t>Краснощёковский</w:t>
      </w:r>
      <w:proofErr w:type="spellEnd"/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Алтайский край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242E8D" wp14:editId="191AA9CC">
            <wp:extent cx="5908040" cy="108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4"/>
      </w:tblGrid>
      <w:tr w:rsidR="00BD54D0" w:rsidRPr="005E616D" w:rsidTr="00BD54D0">
        <w:trPr>
          <w:trHeight w:val="1844"/>
        </w:trPr>
        <w:tc>
          <w:tcPr>
            <w:tcW w:w="3543" w:type="dxa"/>
          </w:tcPr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  <w:r w:rsidRPr="005E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«Березовская СОШ»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«03» июля 2023 г. протокол №9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187" w:after="0" w:line="394" w:lineRule="exact"/>
              <w:ind w:firstLine="5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 МКОУ «Березовская СОШ»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____________/Дегтерева М..А./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«_03_»  _июля 2023 год № 54/5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 ПО БИОЛОГИИ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учащихся 10 класса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2023-2024 учебный год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Реализуемая на базе Центра «Точка роста»</w:t>
      </w: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Яковлева О.В., учитель биологии</w:t>
      </w: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16D">
        <w:rPr>
          <w:rFonts w:ascii="Times New Roman" w:eastAsia="Times New Roman" w:hAnsi="Times New Roman" w:cs="Times New Roman"/>
          <w:b/>
          <w:sz w:val="28"/>
        </w:rPr>
        <w:t>2023</w:t>
      </w:r>
    </w:p>
    <w:p w:rsidR="00BD54D0" w:rsidRDefault="00BD54D0" w:rsidP="00BD54D0">
      <w:pPr>
        <w:rPr>
          <w:noProof/>
          <w:lang w:eastAsia="ru-RU"/>
        </w:rPr>
      </w:pPr>
    </w:p>
    <w:p w:rsidR="006D7D38" w:rsidRDefault="006D7D38" w:rsidP="006D7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7D38" w:rsidRPr="006D7D38" w:rsidRDefault="006D7D38" w:rsidP="006D7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6D7D38" w:rsidRPr="006D7D38" w:rsidRDefault="006D7D38" w:rsidP="006D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 курса  биологии  10 класса базового уровня составлена </w:t>
      </w:r>
      <w:r w:rsidRPr="006D7D38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СОО, утвержденными ФГОС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D38">
        <w:rPr>
          <w:rFonts w:ascii="Times New Roman" w:hAnsi="Times New Roman" w:cs="Times New Roman"/>
          <w:sz w:val="28"/>
          <w:szCs w:val="28"/>
        </w:rPr>
        <w:t xml:space="preserve"> Примерной рабочей программой СОО.</w:t>
      </w:r>
    </w:p>
    <w:p w:rsidR="006D7D38" w:rsidRPr="006D7D38" w:rsidRDefault="006D7D38" w:rsidP="006D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29.12.2012 № 273-ФЗ  «Об образовании в Российской Федерации»; 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Приказом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Министерства просвещения Российской Федерации от 12.08.2022 № 732 "Овнесенииизмененийв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среднего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общего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утвержденный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приказом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Министерства образования и науки Российской Федерации от 17 мая 2012 г. № 413".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Приказом  Министерства  образования  и  науки  Российской  Федерации  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30.08.2013 №  1015 «Об утверждении Порядка организации и осуществления  </w:t>
      </w:r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образовательной     деятельности     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7D38">
        <w:rPr>
          <w:rFonts w:ascii="Times New Roman" w:hAnsi="Times New Roman" w:cs="Times New Roman"/>
          <w:sz w:val="28"/>
          <w:szCs w:val="28"/>
        </w:rPr>
        <w:t xml:space="preserve">    основным     общеобразовательным  </w:t>
      </w:r>
      <w:bookmarkStart w:id="0" w:name="_GoBack"/>
      <w:bookmarkEnd w:id="0"/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программам  -  образовательным  программам  начального  общего,  основного  </w:t>
      </w:r>
    </w:p>
    <w:p w:rsid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образования»; </w:t>
      </w:r>
    </w:p>
    <w:p w:rsidR="00BD54D0" w:rsidRPr="00BD54D0" w:rsidRDefault="00BD54D0" w:rsidP="00BD54D0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СОО,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Минпросвещения </w:t>
      </w:r>
      <w:r w:rsidR="004F0199">
        <w:rPr>
          <w:rFonts w:ascii="Times New Roman" w:hAnsi="Times New Roman" w:cs="Times New Roman"/>
          <w:sz w:val="28"/>
          <w:szCs w:val="28"/>
        </w:rPr>
        <w:t>от 18 мая №371</w:t>
      </w:r>
    </w:p>
    <w:p w:rsidR="006D7D38" w:rsidRPr="004F0199" w:rsidRDefault="004F0199" w:rsidP="00BD54D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ООП СОО МКОУ «Березовская СОШ»</w:t>
      </w:r>
      <w:r w:rsidR="00BD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приказ от 03.07.2023 № 54/6</w:t>
      </w:r>
    </w:p>
    <w:p w:rsidR="004F0199" w:rsidRPr="00BD54D0" w:rsidRDefault="004F0199" w:rsidP="00BD54D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Федеральная рабочая программа по биологии 10- 11 классы</w:t>
      </w:r>
    </w:p>
    <w:p w:rsidR="006D7D38" w:rsidRPr="004F0199" w:rsidRDefault="006D7D38" w:rsidP="004F019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4F01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МКОУ «Березовская СОШ</w:t>
      </w: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6D7D38" w:rsidRPr="006D7D38" w:rsidRDefault="006D7D38" w:rsidP="006D7D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7D38">
        <w:rPr>
          <w:rFonts w:ascii="Times New Roman" w:hAnsi="Times New Roman"/>
          <w:bCs/>
          <w:sz w:val="28"/>
          <w:szCs w:val="28"/>
        </w:rPr>
        <w:t>Программа адресована учащимся 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7D38">
        <w:rPr>
          <w:rFonts w:ascii="Times New Roman" w:hAnsi="Times New Roman"/>
          <w:bCs/>
          <w:sz w:val="28"/>
          <w:szCs w:val="28"/>
        </w:rPr>
        <w:t xml:space="preserve">классов </w:t>
      </w:r>
      <w:r w:rsidR="004F01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МКОУ «Березовская СОШ»</w:t>
      </w:r>
      <w:r w:rsidRPr="006D7D38">
        <w:rPr>
          <w:rFonts w:ascii="Times New Roman" w:hAnsi="Times New Roman"/>
          <w:sz w:val="28"/>
          <w:szCs w:val="28"/>
        </w:rPr>
        <w:t>, изучающих биологию на базовом  уровне</w:t>
      </w:r>
      <w:r>
        <w:rPr>
          <w:rFonts w:ascii="Times New Roman" w:hAnsi="Times New Roman"/>
          <w:sz w:val="28"/>
          <w:szCs w:val="28"/>
        </w:rPr>
        <w:t>.</w:t>
      </w:r>
      <w:r w:rsidRPr="006D7D38">
        <w:rPr>
          <w:rFonts w:ascii="Times New Roman" w:hAnsi="Times New Roman"/>
          <w:bCs/>
          <w:sz w:val="28"/>
          <w:szCs w:val="28"/>
        </w:rPr>
        <w:t xml:space="preserve"> </w:t>
      </w:r>
    </w:p>
    <w:p w:rsidR="006D7D38" w:rsidRPr="006D7D38" w:rsidRDefault="006D7D38" w:rsidP="006D7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sz w:val="28"/>
          <w:szCs w:val="28"/>
        </w:rPr>
        <w:t>Цель</w:t>
      </w:r>
      <w:r w:rsidRPr="00215FE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«Биология» на базовом уровне —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Достижение цели изучения учебного предмета «Биология» на базовом уровне обеспечивается решением следующих </w:t>
      </w:r>
      <w:r w:rsidRPr="00215FE8">
        <w:rPr>
          <w:rStyle w:val="a6"/>
          <w:rFonts w:ascii="Times New Roman" w:hAnsi="Times New Roman" w:cs="Times New Roman"/>
          <w:b/>
          <w:i w:val="0"/>
          <w:spacing w:val="-4"/>
          <w:sz w:val="28"/>
          <w:szCs w:val="28"/>
          <w:u w:val="single"/>
        </w:rPr>
        <w:t>задач:</w:t>
      </w:r>
    </w:p>
    <w:p w:rsidR="00215FE8" w:rsidRP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</w:t>
      </w:r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ставлений о естественно-научной картине мира; о методах научного познания; строении, многообразии и особенностях живых систем разного уровня организации; выдающихся </w:t>
      </w:r>
      <w:r w:rsidRPr="00215FE8">
        <w:rPr>
          <w:rFonts w:ascii="Times New Roman" w:hAnsi="Times New Roman" w:cs="Times New Roman"/>
          <w:spacing w:val="-3"/>
          <w:sz w:val="28"/>
          <w:szCs w:val="28"/>
        </w:rPr>
        <w:lastRenderedPageBreak/>
        <w:t>открытиях и современных исследованиях в биологии;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15FE8" w:rsidRP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профилактики заболеваний.</w:t>
      </w:r>
    </w:p>
    <w:p w:rsidR="00215FE8" w:rsidRPr="000E70AB" w:rsidRDefault="00215FE8" w:rsidP="00215FE8">
      <w:pPr>
        <w:pStyle w:val="h2"/>
        <w:rPr>
          <w:rFonts w:ascii="Times New Roman" w:hAnsi="Times New Roman" w:cs="Times New Roman"/>
          <w:b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МЕСТО УЧЕБНОГО ПРЕДМЕТА «БИОЛОГИЯ» В УЧЕБНОМ ПЛАНЕ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образовательной области «Естественные науки». Учебным планом на её изучение отведено 68 учебных часов, по 1 часу в неделю в 10 и 11 классах соответственно. Предусмотренный при этом резерв свободного учебного времени рекомендуется использовать для повторения и закрепления материала, а также рефлексии.</w:t>
      </w:r>
    </w:p>
    <w:p w:rsidR="009F1A3C" w:rsidRDefault="009F1A3C" w:rsidP="0021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E8" w:rsidRPr="00215FE8" w:rsidRDefault="00215FE8" w:rsidP="0021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E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предметным.</w:t>
      </w:r>
    </w:p>
    <w:p w:rsidR="00215FE8" w:rsidRPr="00215FE8" w:rsidRDefault="00215FE8" w:rsidP="00215FE8">
      <w:pPr>
        <w:pStyle w:val="h2"/>
        <w:spacing w:before="198"/>
        <w:rPr>
          <w:rStyle w:val="a5"/>
          <w:rFonts w:ascii="Times New Roman" w:hAnsi="Times New Roman" w:cs="Times New Roman"/>
          <w:sz w:val="24"/>
          <w:szCs w:val="28"/>
        </w:rPr>
      </w:pPr>
      <w:r w:rsidRPr="00215FE8">
        <w:rPr>
          <w:rStyle w:val="a5"/>
          <w:rFonts w:ascii="Times New Roman" w:hAnsi="Times New Roman" w:cs="Times New Roman"/>
          <w:sz w:val="24"/>
          <w:szCs w:val="28"/>
        </w:rPr>
        <w:t>Личностные результаты</w:t>
      </w:r>
    </w:p>
    <w:p w:rsid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В структуре личностных результатов освоения предмета «Биология» выделены следующие составляющие: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осознание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 — </w:t>
      </w:r>
      <w:r w:rsidRPr="00215FE8">
        <w:rPr>
          <w:rFonts w:ascii="Times New Roman" w:hAnsi="Times New Roman" w:cs="Times New Roman"/>
          <w:sz w:val="28"/>
          <w:szCs w:val="28"/>
        </w:rPr>
        <w:br/>
        <w:t>готовности к саморазвитию, самост</w:t>
      </w:r>
      <w:r>
        <w:rPr>
          <w:rFonts w:ascii="Times New Roman" w:hAnsi="Times New Roman" w:cs="Times New Roman"/>
          <w:sz w:val="28"/>
          <w:szCs w:val="28"/>
        </w:rPr>
        <w:t>оятельности и само­определению;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наличие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к обучению биологии;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целенаправленное развитие</w:t>
      </w:r>
      <w:r w:rsidRPr="00215FE8">
        <w:rPr>
          <w:rFonts w:ascii="Times New Roman" w:hAnsi="Times New Roman" w:cs="Times New Roman"/>
          <w:sz w:val="28"/>
          <w:szCs w:val="28"/>
        </w:rPr>
        <w:t xml:space="preserve"> внутренних убеждений личности на основе ключевых ценностей и исторических традиций развития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биологического знания;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готовность и способность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руководствоваться в своей деятельности ценностно-смысловыми установками, присущими системе биологического образования; </w:t>
      </w:r>
    </w:p>
    <w:p w:rsidR="00215FE8" w:rsidRP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наличие </w:t>
      </w:r>
      <w:r w:rsidRPr="00215FE8">
        <w:rPr>
          <w:rFonts w:ascii="Times New Roman" w:hAnsi="Times New Roman" w:cs="Times New Roman"/>
          <w:sz w:val="28"/>
          <w:szCs w:val="28"/>
        </w:rPr>
        <w:t>экологического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правосознания</w:t>
      </w:r>
      <w:r w:rsidRPr="00215FE8">
        <w:rPr>
          <w:rFonts w:ascii="Times New Roman" w:hAnsi="Times New Roman" w:cs="Times New Roman"/>
          <w:sz w:val="28"/>
          <w:szCs w:val="28"/>
        </w:rPr>
        <w:t xml:space="preserve">,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способности</w:t>
      </w:r>
      <w:r w:rsidRPr="00215FE8">
        <w:rPr>
          <w:rFonts w:ascii="Times New Roman" w:hAnsi="Times New Roman" w:cs="Times New Roman"/>
          <w:sz w:val="28"/>
          <w:szCs w:val="28"/>
        </w:rPr>
        <w:t xml:space="preserve"> ставить цели и строить жизненные планы.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</w:t>
      </w:r>
      <w:r w:rsidRPr="00215FE8">
        <w:rPr>
          <w:rFonts w:ascii="Times New Roman" w:hAnsi="Times New Roman" w:cs="Times New Roman"/>
          <w:sz w:val="28"/>
          <w:szCs w:val="28"/>
        </w:rPr>
        <w:br/>
        <w:t>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1. Гражданского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деятельности.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2. Патриотического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идейная убеждённость, готовность к служению Отечеству и его защите, ответственность за его судьбу.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3. Духовно-нравственного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нравственного сознания, этического поведения;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4. Эстетического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эмоционального воздействия живой природы и её ценности;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5. Физического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(употребления алкоголя, наркотиков, курения).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6. Трудового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собственные жизненные планы;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7. Экологического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8. Ценности научного познания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15FE8" w:rsidRPr="00215FE8" w:rsidRDefault="00215FE8" w:rsidP="00215FE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специфики биологии как науки, осознание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убеждённость в значимости биологии для современной цивилизации: обеспечения нового уровня развития медицины; создания перспективных биотехнологий, способных решать ресурсные проблемы развития человечества;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формированию новых стандартов жизни;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грамотности как составной части функциональной грамотности обучающихся, формируемой при изучении биологии;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понимание сущности методов познания, используемых в естественных науках, способность использовать получаемые знания для анализа и объяснения явлений окружающего мира и происходящих в нём изменений; умение делать обоснованные заключения на основе научных фактов и имеющихся данных с целью получения достоверных выводов;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обучающихся совершенствуется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эмоциональный интеллект</w:t>
      </w:r>
      <w:r w:rsidRPr="00215FE8">
        <w:rPr>
          <w:rFonts w:ascii="Times New Roman" w:hAnsi="Times New Roman" w:cs="Times New Roman"/>
          <w:sz w:val="28"/>
          <w:szCs w:val="28"/>
        </w:rPr>
        <w:t>, предполагающий сформированность: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 состо</w:t>
      </w:r>
      <w:r w:rsidR="000E70AB">
        <w:rPr>
          <w:rStyle w:val="a6"/>
          <w:rFonts w:ascii="Times New Roman" w:hAnsi="Times New Roman" w:cs="Times New Roman"/>
          <w:sz w:val="28"/>
          <w:szCs w:val="28"/>
        </w:rPr>
        <w:t>яние, видеть направления разви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тия с</w:t>
      </w:r>
      <w:r w:rsidR="000E70AB">
        <w:rPr>
          <w:rStyle w:val="a6"/>
          <w:rFonts w:ascii="Times New Roman" w:hAnsi="Times New Roman" w:cs="Times New Roman"/>
          <w:sz w:val="28"/>
          <w:szCs w:val="28"/>
        </w:rPr>
        <w:t>обственной эмоциональной сферы</w:t>
      </w:r>
      <w:proofErr w:type="gramStart"/>
      <w:r w:rsidR="000E70AB">
        <w:rPr>
          <w:rStyle w:val="a6"/>
          <w:rFonts w:ascii="Times New Roman" w:hAnsi="Times New Roman" w:cs="Times New Roman"/>
          <w:sz w:val="28"/>
          <w:szCs w:val="28"/>
        </w:rPr>
        <w:t>,б</w:t>
      </w:r>
      <w:proofErr w:type="gramEnd"/>
      <w:r w:rsidR="000E70AB">
        <w:rPr>
          <w:rStyle w:val="a6"/>
          <w:rFonts w:ascii="Times New Roman" w:hAnsi="Times New Roman" w:cs="Times New Roman"/>
          <w:sz w:val="28"/>
          <w:szCs w:val="28"/>
        </w:rPr>
        <w:t xml:space="preserve">ытьуверенным 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в себе;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215FE8">
        <w:rPr>
          <w:rStyle w:val="a6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 </w:t>
      </w:r>
    </w:p>
    <w:p w:rsidR="00215FE8" w:rsidRPr="000E70AB" w:rsidRDefault="00215FE8" w:rsidP="00215FE8">
      <w:pPr>
        <w:pStyle w:val="h2"/>
        <w:spacing w:before="454" w:after="57"/>
        <w:rPr>
          <w:rStyle w:val="a5"/>
          <w:rFonts w:ascii="Times New Roman" w:hAnsi="Times New Roman" w:cs="Times New Roman"/>
          <w:sz w:val="24"/>
          <w:szCs w:val="28"/>
        </w:rPr>
      </w:pPr>
      <w:r w:rsidRPr="000E70AB">
        <w:rPr>
          <w:rStyle w:val="a5"/>
          <w:rFonts w:ascii="Times New Roman" w:hAnsi="Times New Roman" w:cs="Times New Roman"/>
          <w:sz w:val="24"/>
          <w:szCs w:val="28"/>
        </w:rPr>
        <w:t>Метапредметные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учебного предмета «Биология»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включают</w:t>
      </w:r>
      <w:r w:rsidRPr="00215FE8">
        <w:rPr>
          <w:rFonts w:ascii="Times New Roman" w:hAnsi="Times New Roman" w:cs="Times New Roman"/>
          <w:sz w:val="28"/>
          <w:szCs w:val="28"/>
        </w:rPr>
        <w:t>: значимые для формирования мировоззрения обучающихся междисциплинарные (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система, научный факт, принцип, гипотеза, закономерность, закон, теория, исследование, наблюдение, измерение, эксперимент и др.);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15FE8" w:rsidRPr="00215FE8" w:rsidRDefault="00215FE8" w:rsidP="00215FE8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среднего общего образования должны отражать:</w:t>
      </w:r>
    </w:p>
    <w:p w:rsidR="00215FE8" w:rsidRPr="00215FE8" w:rsidRDefault="00215FE8" w:rsidP="00215FE8">
      <w:pPr>
        <w:pStyle w:val="a3"/>
        <w:spacing w:before="113"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универсальными учебными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FE8">
        <w:rPr>
          <w:rStyle w:val="a7"/>
          <w:rFonts w:ascii="Times New Roman" w:hAnsi="Times New Roman" w:cs="Times New Roman"/>
          <w:sz w:val="28"/>
          <w:szCs w:val="28"/>
        </w:rPr>
        <w:t>познавательными действиями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1)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базовые логические действия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проблем;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2) базовые исследовательские действия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3) действия по работе с информацией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др.);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215FE8" w:rsidRPr="00215FE8" w:rsidRDefault="00215FE8" w:rsidP="00215FE8">
      <w:pPr>
        <w:pStyle w:val="a3"/>
        <w:spacing w:before="113"/>
        <w:ind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</w:t>
      </w:r>
      <w:r w:rsidR="000E70AB">
        <w:rPr>
          <w:rStyle w:val="a7"/>
          <w:rFonts w:ascii="Times New Roman" w:hAnsi="Times New Roman" w:cs="Times New Roman"/>
          <w:sz w:val="28"/>
          <w:szCs w:val="28"/>
        </w:rPr>
        <w:t>сальными коммуникативными дейст</w:t>
      </w:r>
      <w:r w:rsidRPr="00215FE8">
        <w:rPr>
          <w:rStyle w:val="a7"/>
          <w:rFonts w:ascii="Times New Roman" w:hAnsi="Times New Roman" w:cs="Times New Roman"/>
          <w:sz w:val="28"/>
          <w:szCs w:val="28"/>
        </w:rPr>
        <w:t>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распознавать невербальные средства общения, понимать значение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социальных знаков, предпосылок возникновения конфликтных ситуаций; уметь смягчать конфликты и вести переговоры;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2) совместная деятельность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15FE8" w:rsidRPr="00215FE8" w:rsidRDefault="00215FE8" w:rsidP="00215FE8">
      <w:pPr>
        <w:pStyle w:val="a3"/>
        <w:spacing w:before="85"/>
        <w:ind w:firstLine="0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универсальными регулятивными действиями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before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самоорганизация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использовать биологические знания для выявления </w:t>
      </w:r>
      <w:r w:rsidR="000E70AB">
        <w:rPr>
          <w:rFonts w:ascii="Times New Roman" w:hAnsi="Times New Roman" w:cs="Times New Roman"/>
          <w:spacing w:val="-3"/>
          <w:sz w:val="28"/>
          <w:szCs w:val="28"/>
        </w:rPr>
        <w:t>проб</w:t>
      </w:r>
      <w:r w:rsidRPr="00215FE8">
        <w:rPr>
          <w:rFonts w:ascii="Times New Roman" w:hAnsi="Times New Roman" w:cs="Times New Roman"/>
          <w:sz w:val="28"/>
          <w:szCs w:val="28"/>
        </w:rPr>
        <w:t>лем и их решения в жизненных и учебных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выбирать на основе биологических знаний целевые и смысловые установки в своих действиях и поступках по отношению к живой</w:t>
      </w:r>
      <w:r w:rsidR="000E70AB">
        <w:rPr>
          <w:rFonts w:ascii="Times New Roman" w:hAnsi="Times New Roman" w:cs="Times New Roman"/>
          <w:sz w:val="28"/>
          <w:szCs w:val="28"/>
        </w:rPr>
        <w:t xml:space="preserve"> природе, своему здоровью и здо</w:t>
      </w:r>
      <w:r w:rsidRPr="00215FE8">
        <w:rPr>
          <w:rFonts w:ascii="Times New Roman" w:hAnsi="Times New Roman" w:cs="Times New Roman"/>
          <w:sz w:val="28"/>
          <w:szCs w:val="28"/>
        </w:rPr>
        <w:t>ровью окружающих;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15FE8" w:rsidRPr="00215FE8" w:rsidRDefault="00215FE8" w:rsidP="00215FE8">
      <w:pPr>
        <w:pStyle w:val="a3"/>
        <w:spacing w:before="57" w:after="28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215FE8" w:rsidRPr="00215FE8" w:rsidRDefault="00215FE8" w:rsidP="00215FE8">
      <w:pPr>
        <w:pStyle w:val="a3"/>
        <w:spacing w:before="57" w:after="28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3) принятие себя и других: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215FE8" w:rsidRPr="000E70AB" w:rsidRDefault="00215FE8" w:rsidP="00215FE8">
      <w:pPr>
        <w:pStyle w:val="h2"/>
        <w:spacing w:before="227" w:after="57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15FE8" w:rsidRPr="00215FE8" w:rsidRDefault="00215FE8" w:rsidP="00215FE8">
      <w:pPr>
        <w:pStyle w:val="h3"/>
        <w:spacing w:before="312" w:after="85"/>
        <w:rPr>
          <w:sz w:val="28"/>
          <w:szCs w:val="28"/>
        </w:rPr>
      </w:pPr>
      <w:r w:rsidRPr="00215FE8">
        <w:rPr>
          <w:sz w:val="28"/>
          <w:szCs w:val="28"/>
        </w:rPr>
        <w:t>10 класс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«Биология» должны отражать: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1)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2) умение раскрывать содержание биологических терминов и понятий: жизнь, клетка, организм; метаболизм (обмен веществ и превращение энергии), гомеостаз (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3)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Н. И. Вавилова) и учения (о центрах многообразия и происхождения культурных растений Н. И. Вавилова), определять границы их применимости к живым системам;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4) умение</w:t>
      </w:r>
      <w:r w:rsidRPr="00215FE8">
        <w:rPr>
          <w:rStyle w:val="a6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 xml:space="preserve">владеть методами научного познания в биологии: наблюдение и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lastRenderedPageBreak/>
        <w:t>описание живых систем, процессов и явлений; организация и проведение биологического эксперимента, выдвижение</w:t>
      </w:r>
      <w:r w:rsidRPr="00215FE8">
        <w:rPr>
          <w:rStyle w:val="a5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>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</w:t>
      </w:r>
      <w:r w:rsidRPr="00215FE8">
        <w:rPr>
          <w:rFonts w:ascii="Times New Roman" w:hAnsi="Times New Roman" w:cs="Times New Roman"/>
          <w:sz w:val="28"/>
          <w:szCs w:val="28"/>
        </w:rPr>
        <w:t>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5)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 выделять существенные признаки вирусов, клеток прокариот и эукариот; одноклеточных и многоклеточных организмов;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6) умение применять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7) умение решать элементарные генетические задачи на мон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дигибридное скрещивание, сцепленное наследование; составлять схемы моногибридного скрещивания для предсказания наследования признаков у организмов;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8) умение выполнять лабораторные и практические работы, соблюдать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правила при работе с учебным и лабораторным оборудованием;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9) умение 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этические аспекты современных исследований в биологии, медицине, биотехнологии;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10)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15FE8" w:rsidRPr="000E70AB" w:rsidRDefault="000E70AB" w:rsidP="00215FE8">
      <w:pPr>
        <w:pStyle w:val="h2"/>
        <w:rPr>
          <w:rFonts w:ascii="Times New Roman" w:hAnsi="Times New Roman" w:cs="Times New Roman"/>
          <w:b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Содержание учебного предмета «Биология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="00215FE8" w:rsidRPr="00215FE8">
        <w:rPr>
          <w:rFonts w:ascii="Times New Roman" w:hAnsi="Times New Roman" w:cs="Times New Roman"/>
          <w:sz w:val="28"/>
          <w:szCs w:val="28"/>
        </w:rPr>
        <w:br/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1. Биология как наука (2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Ч. Дарвин, Г. Мендель, Н. К. Кольцов, </w:t>
      </w:r>
      <w:r w:rsidRPr="00215FE8">
        <w:rPr>
          <w:rFonts w:ascii="Times New Roman" w:hAnsi="Times New Roman" w:cs="Times New Roman"/>
          <w:sz w:val="28"/>
          <w:szCs w:val="28"/>
        </w:rPr>
        <w:br/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Дж. Уотсон и Ф. Крик.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 «Методы познания живой природы».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Практическая работа № 1. </w:t>
      </w:r>
      <w:r w:rsidRPr="00215FE8">
        <w:rPr>
          <w:rFonts w:ascii="Times New Roman" w:hAnsi="Times New Roman" w:cs="Times New Roman"/>
          <w:sz w:val="28"/>
          <w:szCs w:val="28"/>
        </w:rPr>
        <w:t>«Использование различных методов при изучении биологических объектов».</w:t>
      </w:r>
    </w:p>
    <w:p w:rsidR="00215FE8" w:rsidRPr="00215FE8" w:rsidRDefault="00215FE8" w:rsidP="00215FE8">
      <w:pPr>
        <w:pStyle w:val="h3-first"/>
        <w:spacing w:before="22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2. Живые системы и их организация (1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(биогеоценотический), биосферный.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 «Основные признаки жизни», «Уровни организации живой природы».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215FE8">
        <w:rPr>
          <w:rFonts w:ascii="Times New Roman" w:hAnsi="Times New Roman" w:cs="Times New Roman"/>
          <w:sz w:val="28"/>
          <w:szCs w:val="28"/>
        </w:rPr>
        <w:t xml:space="preserve"> модель молекулы ДНК.</w:t>
      </w:r>
    </w:p>
    <w:p w:rsidR="00215FE8" w:rsidRPr="00215FE8" w:rsidRDefault="00215FE8" w:rsidP="00215FE8">
      <w:pPr>
        <w:pStyle w:val="h3-first"/>
        <w:spacing w:before="22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3. Химический состав и строение клетки (8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Химический состав клетки. Химические элементы: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макро-элементы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микроэлементы. Вода и минеральные вещества.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 Функции воды и минеральных веще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етке. Поддержание осмотического баланса.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Белки. Состав и строение белков. Аминокислоты —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Ферменты —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Углеводы: моносахариды (глюкоза, рибоза и </w:t>
      </w:r>
      <w:proofErr w:type="spellStart"/>
      <w:r w:rsidRPr="00215FE8">
        <w:rPr>
          <w:rFonts w:ascii="Times New Roman" w:hAnsi="Times New Roman" w:cs="Times New Roman"/>
          <w:spacing w:val="-3"/>
          <w:sz w:val="28"/>
          <w:szCs w:val="28"/>
        </w:rPr>
        <w:t>дезоксирибоза</w:t>
      </w:r>
      <w:proofErr w:type="spellEnd"/>
      <w:r w:rsidRPr="00215FE8">
        <w:rPr>
          <w:rFonts w:ascii="Times New Roman" w:hAnsi="Times New Roman" w:cs="Times New Roman"/>
          <w:spacing w:val="-3"/>
          <w:sz w:val="28"/>
          <w:szCs w:val="28"/>
        </w:rPr>
        <w:t>), дисахариды (сахароза, лактоза) и полисахариды (крахмал, гликоген, целлюлоза).</w:t>
      </w:r>
      <w:proofErr w:type="gramEnd"/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 Биологические функции углеводов.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Липиды: триглицериды, фосфолипиды, стероиды.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Гидрофильно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Нуклеиновые кислоты: ДНК и РНК. Нуклеотиды — мономеры нуклеиновых кислот. Строение и функции ДНК. Строение и функции РНК. Виды РНК. АТФ: строение и функции.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Цитология — наука о клетке. Клеточная теория — пример взаимодействия идей и фактов в научном познании. Методы изучения клетки.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Типы клеток: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. Особенности строения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lastRenderedPageBreak/>
        <w:t>прокариотической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клетки. Клеточная стенка бактерий. 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клетки. Основные отличия растительной, животной и грибной клетки.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Поверхностные структуры клеток — клеточная стенка,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органоиды клетки: ЭПС, аппарат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органоиды клетки: рибосомы,   клеточный центр, центриоли, реснички, жгутики. Функции органоидов клетки. Включения.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 xml:space="preserve">Ядро — регуляторный центр клетки. Строение ядра: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br/>
        <w:t>ядерная оболочка, кариоплазма, хроматин, ядрышко. Хромосомы.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Транспорт веще</w:t>
      </w:r>
      <w:proofErr w:type="gramStart"/>
      <w:r w:rsidRPr="00215FE8">
        <w:rPr>
          <w:rFonts w:ascii="Times New Roman" w:hAnsi="Times New Roman" w:cs="Times New Roman"/>
          <w:spacing w:val="-2"/>
          <w:sz w:val="28"/>
          <w:szCs w:val="28"/>
        </w:rPr>
        <w:t>ств в кл</w:t>
      </w:r>
      <w:proofErr w:type="gramEnd"/>
      <w:r w:rsidRPr="00215FE8">
        <w:rPr>
          <w:rFonts w:ascii="Times New Roman" w:hAnsi="Times New Roman" w:cs="Times New Roman"/>
          <w:spacing w:val="-2"/>
          <w:sz w:val="28"/>
          <w:szCs w:val="28"/>
        </w:rPr>
        <w:t>етке.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 xml:space="preserve">А. Левенгук, Р. Гук, Т. Шванн, М.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Р. Вирхов, Дж. Уотсон, Ф. Крик, М.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Уилкинс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, Р. Франклин, К. М. Бэр.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Диаграммы</w:t>
      </w:r>
      <w:r w:rsidRPr="00215FE8">
        <w:rPr>
          <w:rFonts w:ascii="Times New Roman" w:hAnsi="Times New Roman" w:cs="Times New Roman"/>
          <w:sz w:val="28"/>
          <w:szCs w:val="28"/>
        </w:rPr>
        <w:t>: «Распределение химических элементов в неживой природе», «Распределение химических элементов в живой природе».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клетки», «Строение ядра клетки», «Углеводы», «Липиды».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световой микроскоп, оборудование для проведения наблюдений, измерений, экспериментов; микропрепараты растительных, животных и бактериальных клеток.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1.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каталитической активности ферментов (на примере амилазы или каталазы)».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№ 2.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строения клеток растений, животных и бактерий под микроскопом на готовых микропрепаратах и их описание».</w:t>
      </w:r>
    </w:p>
    <w:p w:rsidR="00215FE8" w:rsidRPr="00215FE8" w:rsidRDefault="00215FE8" w:rsidP="00215FE8">
      <w:pPr>
        <w:pStyle w:val="h3-first"/>
        <w:spacing w:before="170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4. Жизнедеятельность клетки (6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Обмен веществ, или метаболизм. Ассимиляция (пластический обмен) и диссимиляция (энергетический обмен) — </w:t>
      </w:r>
      <w:r w:rsidRPr="00215FE8">
        <w:rPr>
          <w:rFonts w:ascii="Times New Roman" w:hAnsi="Times New Roman" w:cs="Times New Roman"/>
          <w:sz w:val="28"/>
          <w:szCs w:val="28"/>
        </w:rPr>
        <w:br/>
        <w:t>две стороны единого процесса метаболизма. Роль законов сохранения веществ и энергии в понимании метаболизма.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 Типы обмена веществ: автотрофный и гетеротрофный. Роль ферментов в обмене веществ и превращении энергии в клетке.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Фотосинтез.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lastRenderedPageBreak/>
        <w:t xml:space="preserve">Хемосинтез.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Хемосинтезирующие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бактерии. Значение хемосинтеза для жизни на Земле.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Энергетический обмен в клетке. Расщепление веществ,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выделение и аккумулирование энергии в клетке. Этапы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Эффективность энергетического обмена.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4"/>
          <w:sz w:val="28"/>
          <w:szCs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— матричный синтез РНК. Трансляция — биосинтез белка. Этапы трансляции. Кодирование аминокислот. Роль рибосом в биосинтезе белка.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Неклеточные формы жизни — вирусы. История открытия вирусов (Д.И.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). Особенности строения и жизненный цикл вирусов. Бактериофаги. Болезни растений,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жи­вотных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человека, вызываемые вирусами. Вирус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иммуно­дефицита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человека (ВИЧ) — возбудитель СПИДа. Обратная транскрипция, ревертаза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Профилактика распространения вирусных заболеваний.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Н. К. Кольцов,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Д. И. Ивановский, К. А. Тимирязев.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r w:rsidRPr="00215FE8">
        <w:rPr>
          <w:rFonts w:ascii="Times New Roman" w:hAnsi="Times New Roman" w:cs="Times New Roman"/>
          <w:sz w:val="28"/>
          <w:szCs w:val="28"/>
        </w:rPr>
        <w:br/>
        <w:t>СПИДа, бактериофага», «Репликация ДНК».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модели-аппликации «Удвоение ДНК и транскрипция», «Биосинтез белка», «Строение клетки»; модель структуры ДНК.</w:t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5. Размножение и индивидуальное развитие организмов (5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Клеточный цикл, или жизненный цикл клетки. Интерфаза и митоз. Процессы, протекающие в интерфазе. Репликация — реакция матричного синтеза ДНК. Строение хромосом. Хромосомный набор —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Деление клетки — митоз. Стадии митоза. Процессы, происходящие на разных стадиях митоза. Биологический смысл митоза.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Программируемая гибель клетки —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Формы размножения организмов: бесполое и половое. Виды бесполого размножения: деление надвое, почкование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одно- и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многоклеточных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Половое размножение, его отличия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бесполого.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lastRenderedPageBreak/>
        <w:t>Гаметогенез — процесс образования половых клеток у животных. Половые железы: семенники и яичники. Образование и развитие половых клеток — гамет (сперматозоид, яйцеклетка) — сперматогенез и оогенез. Особенности строения яйцеклеток и сперматозоидов. Оплодотворение. Партеногенез.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непрямое (личиночное). Влияние среды на развитие организмов; факторы, способные вызывать врождённые уродства.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Рост и развитие растений. Онтогенез цветкового растения: строение семени, стадии развития.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215FE8">
        <w:rPr>
          <w:rStyle w:val="a6"/>
          <w:rFonts w:ascii="Times New Roman" w:hAnsi="Times New Roman" w:cs="Times New Roman"/>
          <w:sz w:val="28"/>
          <w:szCs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клетки»; модель ДНК, модель метафазной хромосомы.</w:t>
      </w:r>
      <w:proofErr w:type="gramEnd"/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Лабораторная работа № 3. </w:t>
      </w:r>
      <w:r w:rsidRPr="00215FE8">
        <w:rPr>
          <w:rFonts w:ascii="Times New Roman" w:hAnsi="Times New Roman" w:cs="Times New Roman"/>
          <w:sz w:val="28"/>
          <w:szCs w:val="28"/>
        </w:rPr>
        <w:t>«Наблюдение митоза в клетках кончика корешка лука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№ 4.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строения половых клеток на готовых микропрепаратах».</w:t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6. Наследственность и изменчивость организмов (8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едино­образия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Сцепленное наследование признаков. Работа Т. Моргана по сцепленному наследованию генов. Нарушение сцепления генов в результате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кроссинговера.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Хромосомная теория наследственности. Генетические карты.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Генетика пола. Хромосомное определение пола.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половые хромосомы.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Гомогаметные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гетерогаметные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организмы. Наследование признаков, сцепленных с полом.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215FE8">
        <w:rPr>
          <w:rFonts w:ascii="Times New Roman" w:hAnsi="Times New Roman" w:cs="Times New Roman"/>
          <w:spacing w:val="-1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215FE8">
        <w:rPr>
          <w:rFonts w:ascii="Times New Roman" w:hAnsi="Times New Roman" w:cs="Times New Roman"/>
          <w:spacing w:val="-1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 изменчивости.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Наследственная, или генотипическая, изменчивость. Комбинативная изменчивость. Мейоз и половой процесс — основа комбинативной изменчивости. Мутационная изменчивость. Классификация мутаций: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генные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хромосомные, геномные. Частота и причины мутаций. Мутагенные факторы. Закон гомологических рядов в наследственной изменчивости Н. И. Вавилова.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Внеядерная наследственность и изменчивость.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полногеномное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Г. Мендель, Т. Морган, Г. де Фриз, С. С. Четвериков, Н. В. Тимофеев-Ресовский, Н. И. Вавилов.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скрещивание», «Цитологические основы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модели-аппликации «Моногибридное скрещивание», «Неполное доминирование»,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скрещивание», «Перекрёст хромосом»; микроскоп и микропрепарат «Дрозофила» (норма, мутации формы крыльев и окраски тела); гербарий «Горох посевной».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5.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результатов моногибридного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lastRenderedPageBreak/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 у дрозофилы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6.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изменчивости, построение вариационного ряда и вариационной кривой».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7.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«Анализ мутаций у дрозофилы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Практическая работа № 2.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«Составление и анализ родословных человека».</w:t>
      </w:r>
    </w:p>
    <w:p w:rsidR="00215FE8" w:rsidRPr="00215FE8" w:rsidRDefault="00215FE8" w:rsidP="00215FE8">
      <w:pPr>
        <w:pStyle w:val="h3"/>
        <w:spacing w:before="170" w:after="5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7. Селекция организмов. Основы биотехнологии (3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Селекция как наука и процесс. Зарождение селекции и доместикация. Учение Н. И.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Современные методы селекции. Массовый и индивидуальный отборы в селекции растений и животных. Оценка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экс-терьера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. Близкородственное скрещивание — инбридинг. Чистая линия. Скрещивание чистых линий. Гетерозис, или гибридная сила. Неродственное скрещивание — аутбридинг. Отдалённая гибридизация и её успехи. Искусственный мутагенез и получение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Достижения селекции растений, животных и микроорганизмов.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— генетически модифицированные организмы.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Н. И. Вавилов, И. В. Мичурин, Г. Д. Карпеченко, М. Ф. Иванов.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pacing w:val="-2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>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М. Ф.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215F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муляжи плодов и корнеплодов диких форм и культурных сортов растений; гербарий «Сельскохозяйственные растения».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Экскурсия </w:t>
      </w:r>
      <w:r w:rsidRPr="00215FE8">
        <w:rPr>
          <w:rFonts w:ascii="Times New Roman" w:hAnsi="Times New Roman" w:cs="Times New Roman"/>
          <w:sz w:val="28"/>
          <w:szCs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агроуниверситета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или научного центра)».</w:t>
      </w:r>
    </w:p>
    <w:p w:rsidR="00714521" w:rsidRDefault="00714521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>
      <w:pPr>
        <w:sectPr w:rsidR="001C1014" w:rsidSect="00215FE8">
          <w:footerReference w:type="default" r:id="rId9"/>
          <w:pgSz w:w="11906" w:h="16838"/>
          <w:pgMar w:top="1134" w:right="850" w:bottom="1134" w:left="1701" w:header="708" w:footer="680" w:gutter="0"/>
          <w:cols w:space="708"/>
          <w:docGrid w:linePitch="360"/>
        </w:sectPr>
      </w:pPr>
    </w:p>
    <w:p w:rsidR="001C1014" w:rsidRPr="001C1014" w:rsidRDefault="001C1014" w:rsidP="001C1014">
      <w:pPr>
        <w:jc w:val="center"/>
        <w:rPr>
          <w:rFonts w:ascii="Times New Roman" w:hAnsi="Times New Roman" w:cs="Times New Roman"/>
          <w:b/>
          <w:sz w:val="28"/>
        </w:rPr>
      </w:pPr>
      <w:r w:rsidRPr="001C1014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по биологии в 10 классе</w:t>
      </w:r>
      <w:r w:rsidRPr="001C10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1C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 в неделю, всего 34 ч, 1 ч — резервное время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45"/>
        <w:gridCol w:w="7198"/>
        <w:gridCol w:w="12"/>
        <w:gridCol w:w="17"/>
        <w:gridCol w:w="10"/>
        <w:gridCol w:w="1124"/>
        <w:gridCol w:w="15"/>
        <w:gridCol w:w="1277"/>
        <w:gridCol w:w="1136"/>
        <w:gridCol w:w="3401"/>
      </w:tblGrid>
      <w:tr w:rsidR="006B058F" w:rsidRPr="001C1014" w:rsidTr="008A78A1">
        <w:trPr>
          <w:trHeight w:val="435"/>
          <w:tblHeader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«Точка роста»</w:t>
            </w:r>
          </w:p>
        </w:tc>
      </w:tr>
      <w:tr w:rsidR="006B058F" w:rsidRPr="001C1014" w:rsidTr="008A78A1">
        <w:trPr>
          <w:trHeight w:val="373"/>
          <w:tblHeader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014" w:rsidRPr="001C1014" w:rsidTr="001C1014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1. Биология как наука (2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4A58" w:rsidRPr="00B81EF0" w:rsidTr="008A78A1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 как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1C1014" w:rsidRPr="00B81EF0" w:rsidRDefault="00B81EF0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A58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</w:t>
            </w:r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оды познания живой природы</w:t>
            </w:r>
            <w:proofErr w:type="gramStart"/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Практическая работа № 1.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B81EF0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B81EF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2. Живые системы и их организация (1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B058F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B8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систе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мы, процессы и их изучение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EF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3. Химический состав и строение клетки (8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411B2D" w:rsidRDefault="00B81EF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Химический состав к</w:t>
            </w:r>
            <w:r w:rsid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летки. Вода и минеральные соли 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B81EF0" w:rsidRDefault="00B81EF0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411B2D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Белки. Состав и строение белков</w:t>
            </w:r>
            <w:proofErr w:type="gram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3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Ферменты — биологические катализаторы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Лабораторная работа № 1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каталитической активности ферментов (на примере амилазы или каталазы)»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Углеводы. Липиды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Нуклеиновые кислоты. АТФ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и методы изу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чения клетки. Клеточная теория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455960" w:rsidRDefault="00411B2D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B81EF0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Клетка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 целостная живая система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эука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риотической</w:t>
            </w:r>
            <w:proofErr w:type="spellEnd"/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клетки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Лабораторная работа № 2.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клеток растений, животных и бактерий под микроскопом на готовых микропрепаратах и их описание»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57" w:type="dxa"/>
            </w:tcMar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45596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Тема 4. Жизнедеятельность клетки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(6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8A1" w:rsidRPr="00B81EF0" w:rsidTr="008A78A1">
        <w:trPr>
          <w:trHeight w:val="29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64A58"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веществ. Пластический обмен. Фотосинтез. Хемосинтез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764A58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47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764A58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Биосинтез белка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Неклеточные формы жизни — вирусы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58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58" w:rsidRPr="00B81EF0" w:rsidRDefault="00764A58" w:rsidP="00764A58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5. Размножение и индивидуальное развитие организмов (5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Жизненный цикл клетки. Деление клетки. Митоз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«Наблюдение митоза в клет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кончика корешка лука на готовых микропрепаратах»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B81EF0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3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Мейоз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и развитие половых клеток. Оплодотворение</w:t>
            </w:r>
            <w:proofErr w:type="gramStart"/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Лабораторная работа № 4.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строения половых клеток на готовых микропрепаратах»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Индивидуальное развитие организмов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58F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6. Наследственность и изменчивость организмов (8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— наука о наследственности и изменчивости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наследования признаков.</w:t>
            </w:r>
            <w:r w:rsidRPr="00D6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Моногибридное скрещивание 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Сцепленное наследование признаков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Лабораторная работа № 5.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результатов моногибридного и </w:t>
            </w:r>
            <w:proofErr w:type="spell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Генетика пола. Наследование признаков, сцепленных </w:t>
            </w: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 полом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Изменчивость. Ненаследственная изменчивость.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Лабораторная работа № 6.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</w:t>
            </w:r>
            <w:proofErr w:type="spell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Наследственная изменчивость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Лабораторная работа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№ 7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мутаций у дрозофилы на готовых микропрепаратах»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человека</w:t>
            </w:r>
            <w:proofErr w:type="gramStart"/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78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«Составление и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родословных человека»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Тема 7. Селекция организмов. Основы биотехнологии (3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8A78A1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8A1"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Селекция как наука и процесс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8A78A1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и достижения селекции растений и животных</w:t>
            </w:r>
            <w:proofErr w:type="gramStart"/>
            <w:r w:rsidRPr="008A7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«Основные методы и достижения селекции растений и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(на селекционную станцию, пле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менную ферму, сортоиспытательный участок, в тепличное хозяйство, лабораторию </w:t>
            </w:r>
            <w:proofErr w:type="spellStart"/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агроуниверситета</w:t>
            </w:r>
            <w:proofErr w:type="spellEnd"/>
            <w:r w:rsidRPr="008A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научного центра)»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B81EF0" w:rsidRDefault="00D630DB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как отрасль производства.  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889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89" w:rsidRPr="008A78A1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Pr="008A78A1" w:rsidRDefault="002A7889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 Повторение.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89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889" w:rsidRPr="00B81EF0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Pr="00B81EF0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34 часа</w:t>
            </w:r>
          </w:p>
        </w:tc>
      </w:tr>
    </w:tbl>
    <w:p w:rsidR="001C1014" w:rsidRPr="00B81EF0" w:rsidRDefault="001C1014" w:rsidP="001C101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C1014" w:rsidRPr="00B81EF0" w:rsidSect="001C1014">
          <w:pgSz w:w="16838" w:h="11906" w:orient="landscape"/>
          <w:pgMar w:top="1701" w:right="1134" w:bottom="851" w:left="1134" w:header="709" w:footer="680" w:gutter="0"/>
          <w:cols w:space="708"/>
          <w:docGrid w:linePitch="360"/>
        </w:sectPr>
      </w:pP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F1A3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Материально-техническое обеспечение образовательного процесса 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t>Кабинет био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3"/>
          <w:w w:val="105"/>
          <w:kern w:val="1"/>
          <w:sz w:val="24"/>
          <w:szCs w:val="21"/>
          <w:lang w:eastAsia="hi-IN" w:bidi="hi-IN"/>
        </w:rPr>
        <w:t xml:space="preserve">логии включает оборудование, рабочие места для 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t>учащихся и учителя, технические и мультимедий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ные средства обучения, компьютер, устройства </w:t>
      </w: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>для хранения учебного оборудования.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Оборудование кабинета классифицировано по разделам курса, видам пособий, частоте его ис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3"/>
          <w:w w:val="105"/>
          <w:kern w:val="1"/>
          <w:sz w:val="24"/>
          <w:szCs w:val="21"/>
          <w:lang w:eastAsia="hi-IN" w:bidi="hi-IN"/>
        </w:rPr>
        <w:t xml:space="preserve">пользования. Учебное оборудование по биологии 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включает: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- натуральные объекты (живые </w:t>
      </w:r>
      <w:r w:rsidRPr="009F1A3C">
        <w:rPr>
          <w:rFonts w:ascii="Times New Roman" w:eastAsia="DejaVu Sans" w:hAnsi="Times New Roman" w:cs="Times New Roman"/>
          <w:spacing w:val="3"/>
          <w:w w:val="105"/>
          <w:kern w:val="1"/>
          <w:sz w:val="24"/>
          <w:szCs w:val="21"/>
          <w:lang w:eastAsia="hi-IN" w:bidi="hi-IN"/>
        </w:rPr>
        <w:t xml:space="preserve">и препарированные растения и животные, их 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части, органы,  микропре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рии);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- приборы и лабораторное оборудование (оптические приборы, посуда и принадлежности);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- средства на печат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t>ной основе (демонстрационные печатные табли</w:t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  <w:t xml:space="preserve">цы, дидактический материал);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  <w:t xml:space="preserve">- муляжи и модели 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(объемные, рельефные);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-</w:t>
      </w:r>
      <w:r w:rsidRPr="009F1A3C">
        <w:rPr>
          <w:rFonts w:ascii="Times New Roman" w:eastAsia="DejaVu Sans" w:hAnsi="Times New Roman" w:cs="Times New Roman"/>
          <w:spacing w:val="5"/>
          <w:w w:val="105"/>
          <w:kern w:val="1"/>
          <w:sz w:val="24"/>
          <w:szCs w:val="21"/>
          <w:lang w:eastAsia="hi-IN" w:bidi="hi-IN"/>
        </w:rPr>
        <w:t>экранно-звуковые средства обучения (</w:t>
      </w:r>
      <w:r w:rsidRPr="009F1A3C">
        <w:rPr>
          <w:rFonts w:ascii="Times New Roman" w:eastAsia="DejaVu Sans" w:hAnsi="Times New Roman" w:cs="Times New Roman"/>
          <w:spacing w:val="4"/>
          <w:w w:val="105"/>
          <w:kern w:val="1"/>
          <w:sz w:val="24"/>
          <w:szCs w:val="21"/>
          <w:lang w:eastAsia="hi-IN" w:bidi="hi-IN"/>
        </w:rPr>
        <w:t xml:space="preserve">видеофильмы), в том числе пособия </w:t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t xml:space="preserve">на новых информационных носителях (компакт-диски, электронные </w:t>
      </w: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 xml:space="preserve">пособия и пр.);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 xml:space="preserve">-технические средства обучения — 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проекционную аппаратуру (</w:t>
      </w:r>
      <w:r w:rsidRPr="009F1A3C">
        <w:rPr>
          <w:rFonts w:ascii="Times New Roman" w:eastAsia="DejaVu Sans" w:hAnsi="Times New Roman" w:cs="Times New Roman"/>
          <w:spacing w:val="6"/>
          <w:w w:val="105"/>
          <w:kern w:val="1"/>
          <w:sz w:val="24"/>
          <w:szCs w:val="21"/>
          <w:lang w:eastAsia="hi-IN" w:bidi="hi-IN"/>
        </w:rPr>
        <w:t>мультимедийный проектор, компьютер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); 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обеспечение: 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учителя:</w:t>
      </w:r>
    </w:p>
    <w:p w:rsidR="00D07B1C" w:rsidRPr="0003266F" w:rsidRDefault="00D07B1C" w:rsidP="00D07B1C">
      <w:pPr>
        <w:pStyle w:val="ad"/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Учебник. Биология.10 класс. Базовый  уровень. Пономарева И.Н., Корнилова О.А., Симонова Л.В.  Издательство «</w:t>
      </w:r>
      <w:proofErr w:type="spellStart"/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-Граф», Москва, 2017 и послед.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обучающегося:</w:t>
      </w:r>
    </w:p>
    <w:p w:rsidR="00D07B1C" w:rsidRPr="00D07B1C" w:rsidRDefault="00D07B1C" w:rsidP="00D0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B1C">
        <w:rPr>
          <w:rFonts w:ascii="Times New Roman" w:hAnsi="Times New Roman" w:cs="Times New Roman"/>
          <w:sz w:val="24"/>
          <w:szCs w:val="24"/>
          <w:lang w:eastAsia="ru-RU"/>
        </w:rPr>
        <w:t>Учебник. Биология.10 класс. Базовый  уровень. Пономарева И.Н., Корнилова О.А., Симонова Л.В.  Издательство «</w:t>
      </w:r>
      <w:proofErr w:type="spellStart"/>
      <w:r w:rsidRPr="00D07B1C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07B1C">
        <w:rPr>
          <w:rFonts w:ascii="Times New Roman" w:hAnsi="Times New Roman" w:cs="Times New Roman"/>
          <w:sz w:val="24"/>
          <w:szCs w:val="24"/>
          <w:lang w:eastAsia="ru-RU"/>
        </w:rPr>
        <w:t>-Граф», Москва, 2017 и послед.</w:t>
      </w:r>
    </w:p>
    <w:p w:rsidR="00D07B1C" w:rsidRDefault="00D07B1C" w:rsidP="00D07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2180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пособие.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Биология. 10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Базовый 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уровень. И. Н. </w:t>
      </w:r>
      <w:proofErr w:type="spellStart"/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, О. А. Корнилова, Л. В. Симонова. Издательс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-Граф», Москва, 2014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1A3C" w:rsidRPr="009F1A3C" w:rsidRDefault="009F1A3C" w:rsidP="00D0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 </w:t>
      </w: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технических и информационно-коммуникативных средств обучения</w:t>
      </w: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компьютер с выходом  в Интернет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аудиоколонки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 xml:space="preserve">Биология, </w:t>
      </w:r>
      <w:r>
        <w:rPr>
          <w:rFonts w:ascii="Times New Roman" w:eastAsia="Calibri" w:hAnsi="Times New Roman" w:cs="Times New Roman"/>
          <w:sz w:val="24"/>
        </w:rPr>
        <w:t xml:space="preserve">10-11 </w:t>
      </w:r>
      <w:r w:rsidRPr="009F1A3C">
        <w:rPr>
          <w:rFonts w:ascii="Times New Roman" w:eastAsia="Calibri" w:hAnsi="Times New Roman" w:cs="Times New Roman"/>
          <w:sz w:val="24"/>
        </w:rPr>
        <w:t>класс, ФГАОУ ДПО «Академия Минпросвещения</w:t>
      </w:r>
    </w:p>
    <w:p w:rsid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>www.</w:t>
      </w:r>
      <w:hyperlink r:id="rId10" w:history="1">
        <w:r w:rsidRPr="009F1A3C">
          <w:rPr>
            <w:rStyle w:val="ac"/>
            <w:rFonts w:ascii="Times New Roman" w:eastAsia="Calibri" w:hAnsi="Times New Roman" w:cs="Times New Roman"/>
            <w:sz w:val="24"/>
          </w:rPr>
          <w:t>nrc.edu.ru</w:t>
        </w:r>
      </w:hyperlink>
      <w:r w:rsidRPr="009F1A3C">
        <w:rPr>
          <w:rFonts w:ascii="Times New Roman" w:eastAsia="Calibri" w:hAnsi="Times New Roman" w:cs="Times New Roman"/>
          <w:sz w:val="24"/>
        </w:rPr>
        <w:t> - "Биологическая картина мира"</w:t>
      </w:r>
    </w:p>
    <w:p w:rsidR="009F1A3C" w:rsidRP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>www.</w:t>
      </w:r>
      <w:hyperlink r:id="rId11" w:history="1">
        <w:r w:rsidRPr="009F1A3C">
          <w:rPr>
            <w:rStyle w:val="ac"/>
            <w:rFonts w:ascii="Times New Roman" w:eastAsia="Calibri" w:hAnsi="Times New Roman" w:cs="Times New Roman"/>
            <w:sz w:val="24"/>
          </w:rPr>
          <w:t>livt.net - </w:t>
        </w:r>
      </w:hyperlink>
      <w:r w:rsidRPr="009F1A3C">
        <w:rPr>
          <w:rFonts w:ascii="Times New Roman" w:eastAsia="Calibri" w:hAnsi="Times New Roman" w:cs="Times New Roman"/>
          <w:sz w:val="24"/>
        </w:rPr>
        <w:t>электронная иллюстрированная энциклопедия "Живые существа".  Классификация и фотографии без текста.  России»</w:t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2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nature.ok.ru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 Редкие и исчезающие животные России. Описания и голоса редких животных.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3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bril2002.narod.ru - 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Биология для школьников. </w:t>
      </w:r>
      <w:proofErr w:type="gramStart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</w:t>
      </w:r>
      <w:proofErr w:type="gramEnd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 разделам: Общая </w:t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ия, Ботаника, Зоология, Человек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4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charles-darwin.narod.ru - 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Чарльз Дарвин: биография и книги.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9F1A3C" w:rsidRPr="009F1A3C" w:rsidRDefault="009F1A3C" w:rsidP="009F1A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инструментарий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Перечень:</w:t>
      </w:r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Микроскоп цифровой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DigitalBlue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USB-микроскоп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CosView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RoverMate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Расходный материал к микроскопам</w:t>
      </w:r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Лабораторная посуда и инструменты</w:t>
      </w:r>
    </w:p>
    <w:p w:rsid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Прибор для всасывания воды корнями</w:t>
      </w:r>
    </w:p>
    <w:p w:rsidR="00D07B1C" w:rsidRPr="009F1A3C" w:rsidRDefault="00D07B1C" w:rsidP="00D0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Лупы</w:t>
      </w:r>
    </w:p>
    <w:p w:rsidR="00D07B1C" w:rsidRPr="009F1A3C" w:rsidRDefault="00D07B1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Цифровая лаборатория по биологии центра «Точка роста»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Натуральные объекты</w:t>
      </w: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1.Гербарии: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1.Культурные растения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2.Эволюция высших растений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3. С/Х растения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4.Деревья и кустарники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5. Лекарственные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6.Дикорастушие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7.Ядовитые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2.Наборы готовых микропрепаратов </w:t>
      </w:r>
      <w:proofErr w:type="spellStart"/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RoverMate</w:t>
      </w:r>
      <w:proofErr w:type="spellEnd"/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по ботанике, зоологии, анатомии, общей биологии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3.Живые растения и животные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Влажные препараты: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гадюка, беззубка, речной рак, глаз млекопитающего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Демонстрационные пособия: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модели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Перечень: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яблоневая плодожорка на яблоке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ДНК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белка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грибов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вируса СПИДа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гемоглобина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уха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 позвонков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сердца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печени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животной  клетки</w:t>
      </w:r>
    </w:p>
    <w:p w:rsidR="009F1A3C" w:rsidRPr="009F1A3C" w:rsidRDefault="009F1A3C" w:rsidP="009F1A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A3C">
        <w:rPr>
          <w:rFonts w:ascii="Times New Roman" w:hAnsi="Times New Roman"/>
          <w:sz w:val="24"/>
          <w:szCs w:val="24"/>
          <w:lang w:eastAsia="ru-RU"/>
        </w:rPr>
        <w:t xml:space="preserve">Комплект моделей скелетов позвоночных животных </w:t>
      </w:r>
      <w:proofErr w:type="spellStart"/>
      <w:r w:rsidRPr="009F1A3C">
        <w:rPr>
          <w:rFonts w:ascii="Times New Roman" w:hAnsi="Times New Roman"/>
          <w:sz w:val="24"/>
          <w:szCs w:val="24"/>
          <w:lang w:eastAsia="ru-RU"/>
        </w:rPr>
        <w:t>Rover</w:t>
      </w:r>
      <w:proofErr w:type="spellEnd"/>
      <w:r w:rsidRPr="009F1A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A3C">
        <w:rPr>
          <w:rFonts w:ascii="Times New Roman" w:hAnsi="Times New Roman"/>
          <w:sz w:val="24"/>
          <w:szCs w:val="24"/>
          <w:lang w:eastAsia="ru-RU"/>
        </w:rPr>
        <w:t>Mate</w:t>
      </w:r>
      <w:proofErr w:type="spellEnd"/>
      <w:r w:rsidRPr="009F1A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1A3C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F1A3C">
        <w:rPr>
          <w:rFonts w:ascii="Times New Roman" w:hAnsi="Times New Roman"/>
          <w:sz w:val="24"/>
          <w:szCs w:val="24"/>
          <w:lang w:eastAsia="ru-RU"/>
        </w:rPr>
        <w:t>скелет рыбы, лягушки, кролика, голубя, ящерицы)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Натуральный фонд</w:t>
      </w: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комнатные растения</w:t>
      </w:r>
    </w:p>
    <w:p w:rsidR="009F1A3C" w:rsidRPr="009F1A3C" w:rsidRDefault="009F1A3C" w:rsidP="009F1A3C">
      <w:pPr>
        <w:rPr>
          <w:rFonts w:ascii="Times New Roman" w:hAnsi="Times New Roman" w:cs="Times New Roman"/>
          <w:b/>
          <w:sz w:val="24"/>
          <w:szCs w:val="24"/>
        </w:rPr>
      </w:pPr>
    </w:p>
    <w:p w:rsidR="001C1014" w:rsidRPr="00B81EF0" w:rsidRDefault="001C1014">
      <w:pPr>
        <w:rPr>
          <w:sz w:val="24"/>
          <w:szCs w:val="24"/>
        </w:rPr>
      </w:pPr>
    </w:p>
    <w:sectPr w:rsidR="001C1014" w:rsidRPr="00B81EF0" w:rsidSect="00BD5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C8" w:rsidRDefault="007A2EC8" w:rsidP="00215FE8">
      <w:pPr>
        <w:spacing w:after="0" w:line="240" w:lineRule="auto"/>
      </w:pPr>
      <w:r>
        <w:separator/>
      </w:r>
    </w:p>
  </w:endnote>
  <w:endnote w:type="continuationSeparator" w:id="0">
    <w:p w:rsidR="007A2EC8" w:rsidRDefault="007A2EC8" w:rsidP="002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76081"/>
      <w:docPartObj>
        <w:docPartGallery w:val="Page Numbers (Bottom of Page)"/>
        <w:docPartUnique/>
      </w:docPartObj>
    </w:sdtPr>
    <w:sdtEndPr/>
    <w:sdtContent>
      <w:p w:rsidR="00BD54D0" w:rsidRDefault="00BD5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78">
          <w:rPr>
            <w:noProof/>
          </w:rPr>
          <w:t>2</w:t>
        </w:r>
        <w:r>
          <w:fldChar w:fldCharType="end"/>
        </w:r>
      </w:p>
    </w:sdtContent>
  </w:sdt>
  <w:p w:rsidR="00BD54D0" w:rsidRDefault="00BD5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C8" w:rsidRDefault="007A2EC8" w:rsidP="00215FE8">
      <w:pPr>
        <w:spacing w:after="0" w:line="240" w:lineRule="auto"/>
      </w:pPr>
      <w:r>
        <w:separator/>
      </w:r>
    </w:p>
  </w:footnote>
  <w:footnote w:type="continuationSeparator" w:id="0">
    <w:p w:rsidR="007A2EC8" w:rsidRDefault="007A2EC8" w:rsidP="0021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09"/>
    <w:multiLevelType w:val="hybridMultilevel"/>
    <w:tmpl w:val="DB5CD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B12"/>
    <w:multiLevelType w:val="hybridMultilevel"/>
    <w:tmpl w:val="04CA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089"/>
    <w:multiLevelType w:val="hybridMultilevel"/>
    <w:tmpl w:val="0290A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832CF"/>
    <w:multiLevelType w:val="hybridMultilevel"/>
    <w:tmpl w:val="CD6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41B"/>
    <w:multiLevelType w:val="hybridMultilevel"/>
    <w:tmpl w:val="8E38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2EC"/>
    <w:multiLevelType w:val="hybridMultilevel"/>
    <w:tmpl w:val="B322A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62E18"/>
    <w:multiLevelType w:val="hybridMultilevel"/>
    <w:tmpl w:val="21005C7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CD04292"/>
    <w:multiLevelType w:val="hybridMultilevel"/>
    <w:tmpl w:val="206C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3EA9"/>
    <w:multiLevelType w:val="hybridMultilevel"/>
    <w:tmpl w:val="DF3C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587F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2313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2647"/>
    <w:multiLevelType w:val="hybridMultilevel"/>
    <w:tmpl w:val="EFDC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95C31"/>
    <w:multiLevelType w:val="hybridMultilevel"/>
    <w:tmpl w:val="6A3E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C6BF7"/>
    <w:multiLevelType w:val="hybridMultilevel"/>
    <w:tmpl w:val="595487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8BD6A41"/>
    <w:multiLevelType w:val="hybridMultilevel"/>
    <w:tmpl w:val="49A2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0D1B"/>
    <w:multiLevelType w:val="hybridMultilevel"/>
    <w:tmpl w:val="9ACE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3269"/>
    <w:multiLevelType w:val="hybridMultilevel"/>
    <w:tmpl w:val="32C0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E8"/>
    <w:rsid w:val="00080922"/>
    <w:rsid w:val="000E70AB"/>
    <w:rsid w:val="001961C5"/>
    <w:rsid w:val="001C1014"/>
    <w:rsid w:val="00215FE8"/>
    <w:rsid w:val="002A7889"/>
    <w:rsid w:val="00411B2D"/>
    <w:rsid w:val="00455960"/>
    <w:rsid w:val="004B6D78"/>
    <w:rsid w:val="004F0199"/>
    <w:rsid w:val="006B058F"/>
    <w:rsid w:val="006D7D38"/>
    <w:rsid w:val="00714521"/>
    <w:rsid w:val="00764A58"/>
    <w:rsid w:val="007A2EC8"/>
    <w:rsid w:val="008A78A1"/>
    <w:rsid w:val="009F1A3C"/>
    <w:rsid w:val="00B57529"/>
    <w:rsid w:val="00B62B5F"/>
    <w:rsid w:val="00B81EF0"/>
    <w:rsid w:val="00BD54D0"/>
    <w:rsid w:val="00D07B1C"/>
    <w:rsid w:val="00D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firstLine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1">
    <w:name w:val="h1"/>
    <w:basedOn w:val="a"/>
    <w:uiPriority w:val="99"/>
    <w:rsid w:val="00215FE8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Theme="minorEastAsia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h2">
    <w:name w:val="h2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NewRomanPSMT" w:eastAsiaTheme="minorEastAsia" w:hAnsi="TimesNewRomanPSMT" w:cs="TimesNewRomanPSMT"/>
      <w:caps/>
      <w:color w:val="000000"/>
      <w:lang w:eastAsia="ru-RU"/>
    </w:rPr>
  </w:style>
  <w:style w:type="paragraph" w:customStyle="1" w:styleId="a4">
    <w:name w:val="Основной —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left="283" w:hanging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rsid w:val="00215FE8"/>
    <w:pPr>
      <w:spacing w:before="120" w:after="57"/>
    </w:pPr>
  </w:style>
  <w:style w:type="character" w:customStyle="1" w:styleId="a5">
    <w:name w:val="Полужирный (Выделения)"/>
    <w:uiPriority w:val="99"/>
    <w:rsid w:val="00215FE8"/>
    <w:rPr>
      <w:b/>
      <w:bCs/>
    </w:rPr>
  </w:style>
  <w:style w:type="character" w:customStyle="1" w:styleId="a6">
    <w:name w:val="Курсив (Выделения)"/>
    <w:uiPriority w:val="99"/>
    <w:rsid w:val="00215FE8"/>
    <w:rPr>
      <w:i/>
      <w:iCs/>
    </w:rPr>
  </w:style>
  <w:style w:type="character" w:customStyle="1" w:styleId="a7">
    <w:name w:val="Полужирный Курсив (Выделения)"/>
    <w:uiPriority w:val="99"/>
    <w:rsid w:val="00215FE8"/>
    <w:rPr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FE8"/>
  </w:style>
  <w:style w:type="paragraph" w:styleId="aa">
    <w:name w:val="footer"/>
    <w:basedOn w:val="a"/>
    <w:link w:val="ab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FE8"/>
  </w:style>
  <w:style w:type="character" w:styleId="ac">
    <w:name w:val="Hyperlink"/>
    <w:basedOn w:val="a0"/>
    <w:uiPriority w:val="99"/>
    <w:unhideWhenUsed/>
    <w:rsid w:val="009F1A3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7B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firstLine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1">
    <w:name w:val="h1"/>
    <w:basedOn w:val="a"/>
    <w:uiPriority w:val="99"/>
    <w:rsid w:val="00215FE8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Theme="minorEastAsia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h2">
    <w:name w:val="h2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NewRomanPSMT" w:eastAsiaTheme="minorEastAsia" w:hAnsi="TimesNewRomanPSMT" w:cs="TimesNewRomanPSMT"/>
      <w:caps/>
      <w:color w:val="000000"/>
      <w:lang w:eastAsia="ru-RU"/>
    </w:rPr>
  </w:style>
  <w:style w:type="paragraph" w:customStyle="1" w:styleId="a4">
    <w:name w:val="Основной —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left="283" w:hanging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rsid w:val="00215FE8"/>
    <w:pPr>
      <w:spacing w:before="120" w:after="57"/>
    </w:pPr>
  </w:style>
  <w:style w:type="character" w:customStyle="1" w:styleId="a5">
    <w:name w:val="Полужирный (Выделения)"/>
    <w:uiPriority w:val="99"/>
    <w:rsid w:val="00215FE8"/>
    <w:rPr>
      <w:b/>
      <w:bCs/>
    </w:rPr>
  </w:style>
  <w:style w:type="character" w:customStyle="1" w:styleId="a6">
    <w:name w:val="Курсив (Выделения)"/>
    <w:uiPriority w:val="99"/>
    <w:rsid w:val="00215FE8"/>
    <w:rPr>
      <w:i/>
      <w:iCs/>
    </w:rPr>
  </w:style>
  <w:style w:type="character" w:customStyle="1" w:styleId="a7">
    <w:name w:val="Полужирный Курсив (Выделения)"/>
    <w:uiPriority w:val="99"/>
    <w:rsid w:val="00215FE8"/>
    <w:rPr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FE8"/>
  </w:style>
  <w:style w:type="paragraph" w:styleId="aa">
    <w:name w:val="footer"/>
    <w:basedOn w:val="a"/>
    <w:link w:val="ab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FE8"/>
  </w:style>
  <w:style w:type="character" w:styleId="ac">
    <w:name w:val="Hyperlink"/>
    <w:basedOn w:val="a0"/>
    <w:uiPriority w:val="99"/>
    <w:unhideWhenUsed/>
    <w:rsid w:val="009F1A3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7B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www.bril2002.narod.ru/biology.html&amp;sa=D&amp;ust=1482852150147000&amp;usg=AFQjCNGTV595xm_MvMnBsN7qVm--PtbMI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nature.ok.ru/&amp;sa=D&amp;ust=1482852150146000&amp;usg=AFQjCNG7ZNswCfpIqvZ4gx-Z3_VrmoM2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livt.net/&amp;sa=D&amp;ust=1482852150145000&amp;usg=AFQjCNH1vLys1UTWkwPv8YEd-NNY-RDRM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nrc.edu.ru/est/r4/&amp;sa=D&amp;ust=1482852150137000&amp;usg=AFQjCNElw2bnl3JKF3OWDCgfUD6aPMGQs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harles-darwin.narod.ru/&amp;sa=D&amp;ust=1482852150149000&amp;usg=AFQjCNFIwkfxo5vUggYWuJWIR_PYkAfp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26</Pages>
  <Words>5777</Words>
  <Characters>43162</Characters>
  <Application>Microsoft Office Word</Application>
  <DocSecurity>0</DocSecurity>
  <Lines>1392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Савина</dc:creator>
  <cp:lastModifiedBy>nadia</cp:lastModifiedBy>
  <cp:revision>6</cp:revision>
  <dcterms:created xsi:type="dcterms:W3CDTF">2023-05-05T14:35:00Z</dcterms:created>
  <dcterms:modified xsi:type="dcterms:W3CDTF">2023-07-18T05:17:00Z</dcterms:modified>
</cp:coreProperties>
</file>